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rPr>
          <w:sz w:val="28"/>
          <w:szCs w:val="28"/>
        </w:rPr>
      </w:pPr>
    </w:p>
    <w:p>
      <w:pPr>
        <w:spacing w:before="0" w:after="0"/>
        <w:jc w:val="center"/>
        <w:rPr>
          <w:sz w:val="28"/>
          <w:szCs w:val="28"/>
        </w:rPr>
      </w:pPr>
      <w:r>
        <w:rPr>
          <w:rFonts w:ascii="Times New Roman" w:eastAsia="Times New Roman" w:hAnsi="Times New Roman" w:cs="Times New Roman"/>
          <w:sz w:val="28"/>
          <w:szCs w:val="28"/>
        </w:rPr>
        <w:t xml:space="preserve">ПОСТАНОВЛЕНИЕ </w:t>
      </w:r>
    </w:p>
    <w:p>
      <w:pPr>
        <w:spacing w:before="0" w:after="0"/>
        <w:jc w:val="center"/>
        <w:rPr>
          <w:sz w:val="28"/>
          <w:szCs w:val="28"/>
        </w:rPr>
      </w:pPr>
      <w:r>
        <w:rPr>
          <w:rFonts w:ascii="Times New Roman" w:eastAsia="Times New Roman" w:hAnsi="Times New Roman" w:cs="Times New Roman"/>
          <w:sz w:val="28"/>
          <w:szCs w:val="28"/>
        </w:rPr>
        <w:t>по делу об административном правонарушении</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г.Ханты-Мансийск</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11 апреля</w:t>
      </w:r>
      <w:r>
        <w:rPr>
          <w:rFonts w:ascii="Times New Roman" w:eastAsia="Times New Roman" w:hAnsi="Times New Roman" w:cs="Times New Roman"/>
          <w:sz w:val="28"/>
          <w:szCs w:val="28"/>
        </w:rPr>
        <w:t xml:space="preserve"> 2025 года</w:t>
      </w:r>
    </w:p>
    <w:p>
      <w:pPr>
        <w:spacing w:before="0" w:after="0"/>
        <w:jc w:val="both"/>
        <w:rPr>
          <w:sz w:val="28"/>
          <w:szCs w:val="28"/>
        </w:rPr>
      </w:pPr>
    </w:p>
    <w:p>
      <w:pPr>
        <w:spacing w:before="0" w:after="0"/>
        <w:ind w:firstLine="709"/>
        <w:jc w:val="both"/>
        <w:rPr>
          <w:sz w:val="28"/>
          <w:szCs w:val="28"/>
        </w:rPr>
      </w:pPr>
      <w:r>
        <w:rPr>
          <w:rFonts w:ascii="Times New Roman" w:eastAsia="Times New Roman" w:hAnsi="Times New Roman" w:cs="Times New Roman"/>
          <w:sz w:val="28"/>
          <w:szCs w:val="28"/>
        </w:rPr>
        <w:t>Исполняющий обязанности мирового судьи судебного участка №3 Ханты-Мансийского судебного района ХМАО-Югра - мировой судья судебного участка №6 Ханты-Мансийского судебного района ХМАО-Югра Артюх Ольга Петровна,</w:t>
      </w:r>
      <w:r>
        <w:rPr>
          <w:rFonts w:ascii="Times New Roman" w:eastAsia="Times New Roman" w:hAnsi="Times New Roman" w:cs="Times New Roman"/>
          <w:sz w:val="28"/>
          <w:szCs w:val="28"/>
        </w:rPr>
        <w:t xml:space="preserve">    </w:t>
      </w:r>
    </w:p>
    <w:p>
      <w:pPr>
        <w:spacing w:before="0" w:after="0"/>
        <w:ind w:firstLine="709"/>
        <w:jc w:val="both"/>
        <w:rPr>
          <w:sz w:val="28"/>
          <w:szCs w:val="28"/>
        </w:rPr>
      </w:pPr>
      <w:r>
        <w:rPr>
          <w:rFonts w:ascii="Times New Roman" w:eastAsia="Times New Roman" w:hAnsi="Times New Roman" w:cs="Times New Roman"/>
          <w:sz w:val="28"/>
          <w:szCs w:val="28"/>
        </w:rPr>
        <w:t>рассмотрев в открытом судебном заседании дело об административном правонарушении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383</w:t>
      </w:r>
      <w:r>
        <w:rPr>
          <w:rFonts w:ascii="Times New Roman" w:eastAsia="Times New Roman" w:hAnsi="Times New Roman" w:cs="Times New Roman"/>
          <w:sz w:val="28"/>
          <w:szCs w:val="28"/>
        </w:rPr>
        <w:t xml:space="preserve">/2803/2025, возбужденное по ч.4 ст.12.15 КоАП РФ в отношении </w:t>
      </w:r>
      <w:r>
        <w:rPr>
          <w:rFonts w:ascii="Times New Roman" w:eastAsia="Times New Roman" w:hAnsi="Times New Roman" w:cs="Times New Roman"/>
          <w:sz w:val="28"/>
          <w:szCs w:val="28"/>
        </w:rPr>
        <w:t>Кучакбокиева</w:t>
      </w:r>
      <w:r>
        <w:rPr>
          <w:rFonts w:ascii="Times New Roman" w:eastAsia="Times New Roman" w:hAnsi="Times New Roman" w:cs="Times New Roman"/>
          <w:sz w:val="28"/>
          <w:szCs w:val="28"/>
        </w:rPr>
        <w:t xml:space="preserve"> </w:t>
      </w:r>
      <w:r>
        <w:rPr>
          <w:rStyle w:val="cat-UserDefinedgrp-31rplc-5"/>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ExternalSystemDefinedgrp-30rplc-6"/>
          <w:rFonts w:ascii="Times New Roman" w:eastAsia="Times New Roman" w:hAnsi="Times New Roman" w:cs="Times New Roman"/>
          <w:sz w:val="28"/>
          <w:szCs w:val="28"/>
        </w:rPr>
        <w:t>...</w:t>
      </w:r>
      <w:r>
        <w:rPr>
          <w:rStyle w:val="cat-PassportDatagrp-20rplc-7"/>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зарегистрированн</w:t>
      </w:r>
      <w:r>
        <w:rPr>
          <w:rFonts w:ascii="Times New Roman" w:eastAsia="Times New Roman" w:hAnsi="Times New Roman" w:cs="Times New Roman"/>
          <w:sz w:val="28"/>
          <w:szCs w:val="28"/>
        </w:rPr>
        <w:t>ого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 проживающ</w:t>
      </w:r>
      <w:r>
        <w:rPr>
          <w:rFonts w:ascii="Times New Roman" w:eastAsia="Times New Roman" w:hAnsi="Times New Roman" w:cs="Times New Roman"/>
          <w:sz w:val="28"/>
          <w:szCs w:val="28"/>
        </w:rPr>
        <w:t>его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 адресу: </w:t>
      </w:r>
      <w:r>
        <w:rPr>
          <w:rStyle w:val="cat-UserDefinedgrp-32rplc-9"/>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ind w:firstLine="709"/>
        <w:jc w:val="both"/>
        <w:rPr>
          <w:sz w:val="28"/>
          <w:szCs w:val="28"/>
        </w:rPr>
      </w:pPr>
    </w:p>
    <w:p>
      <w:pPr>
        <w:spacing w:before="0" w:after="0"/>
        <w:jc w:val="center"/>
        <w:rPr>
          <w:sz w:val="28"/>
          <w:szCs w:val="28"/>
        </w:rPr>
      </w:pPr>
      <w:r>
        <w:rPr>
          <w:rFonts w:ascii="Times New Roman" w:eastAsia="Times New Roman" w:hAnsi="Times New Roman" w:cs="Times New Roman"/>
          <w:sz w:val="28"/>
          <w:szCs w:val="28"/>
        </w:rPr>
        <w:t xml:space="preserve">у с </w:t>
      </w:r>
      <w:r>
        <w:rPr>
          <w:rFonts w:ascii="Times New Roman" w:eastAsia="Times New Roman" w:hAnsi="Times New Roman" w:cs="Times New Roman"/>
          <w:sz w:val="28"/>
          <w:szCs w:val="28"/>
        </w:rPr>
        <w:t>т</w:t>
      </w:r>
      <w:r>
        <w:rPr>
          <w:rFonts w:ascii="Times New Roman" w:eastAsia="Times New Roman" w:hAnsi="Times New Roman" w:cs="Times New Roman"/>
          <w:sz w:val="28"/>
          <w:szCs w:val="28"/>
        </w:rPr>
        <w:t xml:space="preserve"> а н о в и л:</w:t>
      </w:r>
    </w:p>
    <w:p>
      <w:pPr>
        <w:spacing w:before="0" w:after="0"/>
        <w:ind w:firstLine="709"/>
        <w:jc w:val="center"/>
        <w:rPr>
          <w:sz w:val="28"/>
          <w:szCs w:val="28"/>
        </w:rPr>
      </w:pPr>
    </w:p>
    <w:p>
      <w:pPr>
        <w:spacing w:before="0" w:after="0"/>
        <w:ind w:firstLine="709"/>
        <w:jc w:val="both"/>
        <w:rPr>
          <w:sz w:val="28"/>
          <w:szCs w:val="28"/>
        </w:rPr>
      </w:pPr>
      <w:r>
        <w:rPr>
          <w:rFonts w:ascii="Times New Roman" w:eastAsia="Times New Roman" w:hAnsi="Times New Roman" w:cs="Times New Roman"/>
          <w:sz w:val="28"/>
          <w:szCs w:val="28"/>
        </w:rPr>
        <w:t>Кучакбокиев</w:t>
      </w:r>
      <w:r>
        <w:rPr>
          <w:rFonts w:ascii="Times New Roman" w:eastAsia="Times New Roman" w:hAnsi="Times New Roman" w:cs="Times New Roman"/>
          <w:sz w:val="28"/>
          <w:szCs w:val="28"/>
        </w:rPr>
        <w:t xml:space="preserve"> К.Х.</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26.01.2025</w:t>
      </w:r>
      <w:r>
        <w:rPr>
          <w:rFonts w:ascii="Times New Roman" w:eastAsia="Times New Roman" w:hAnsi="Times New Roman" w:cs="Times New Roman"/>
          <w:sz w:val="28"/>
          <w:szCs w:val="28"/>
        </w:rPr>
        <w:t xml:space="preserve"> в </w:t>
      </w:r>
      <w:r>
        <w:rPr>
          <w:rStyle w:val="cat-Timegrp-22rplc-12"/>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управляя автомобилем марки </w:t>
      </w:r>
      <w:r>
        <w:rPr>
          <w:rStyle w:val="cat-CarMakeModelgrp-23rplc-13"/>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государственный регистрационный знак </w:t>
      </w:r>
      <w:r>
        <w:rPr>
          <w:rStyle w:val="cat-UserDefinedgrp-33rplc-14"/>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двигаясь по автомобильной дороге Р-404 «Тюмень-Тобольск-Ханты-Мансийск» </w:t>
      </w:r>
      <w:r>
        <w:rPr>
          <w:rFonts w:ascii="Times New Roman" w:eastAsia="Times New Roman" w:hAnsi="Times New Roman" w:cs="Times New Roman"/>
          <w:sz w:val="28"/>
          <w:szCs w:val="28"/>
        </w:rPr>
        <w:t xml:space="preserve">со стороны </w:t>
      </w:r>
      <w:r>
        <w:rPr>
          <w:rFonts w:ascii="Times New Roman" w:eastAsia="Times New Roman" w:hAnsi="Times New Roman" w:cs="Times New Roman"/>
          <w:sz w:val="28"/>
          <w:szCs w:val="28"/>
        </w:rPr>
        <w:t>г.</w:t>
      </w:r>
      <w:r>
        <w:rPr>
          <w:rFonts w:ascii="Times New Roman" w:eastAsia="Times New Roman" w:hAnsi="Times New Roman" w:cs="Times New Roman"/>
          <w:sz w:val="28"/>
          <w:szCs w:val="28"/>
        </w:rPr>
        <w:t>Ханты-Мансийска</w:t>
      </w:r>
      <w:r>
        <w:rPr>
          <w:rFonts w:ascii="Times New Roman" w:eastAsia="Times New Roman" w:hAnsi="Times New Roman" w:cs="Times New Roman"/>
          <w:sz w:val="28"/>
          <w:szCs w:val="28"/>
        </w:rPr>
        <w:t xml:space="preserve"> в сторону </w:t>
      </w:r>
      <w:r>
        <w:rPr>
          <w:rStyle w:val="cat-UserDefinedgrp-34rplc-18"/>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данной автомобильной дороги в </w:t>
      </w:r>
      <w:r>
        <w:rPr>
          <w:rFonts w:ascii="Times New Roman" w:eastAsia="Times New Roman" w:hAnsi="Times New Roman" w:cs="Times New Roman"/>
          <w:sz w:val="28"/>
          <w:szCs w:val="28"/>
        </w:rPr>
        <w:t>Ханты-Мансийском районе</w:t>
      </w:r>
      <w:r>
        <w:rPr>
          <w:rFonts w:ascii="Times New Roman" w:eastAsia="Times New Roman" w:hAnsi="Times New Roman" w:cs="Times New Roman"/>
          <w:sz w:val="28"/>
          <w:szCs w:val="28"/>
        </w:rPr>
        <w:t>, совершил обгон транспортного средства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двигавшегося в попутном направлении с выездом на полосу, предназначенную для встречного движения, в зоне действия дорожного знака 3.20 «Обгон запрещен», чем нарушил</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п.</w:t>
      </w: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1.3</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Правил дорожного движения Российской Федерации, утвержденных </w:t>
      </w:r>
      <w:hyperlink r:id="rId4" w:anchor="/document/1305770/entry/0" w:history="1">
        <w:r>
          <w:rPr>
            <w:rFonts w:ascii="Times New Roman" w:eastAsia="Times New Roman" w:hAnsi="Times New Roman" w:cs="Times New Roman"/>
            <w:color w:val="0000EE"/>
            <w:sz w:val="28"/>
            <w:szCs w:val="28"/>
          </w:rPr>
          <w:t>постановлением</w:t>
        </w:r>
      </w:hyperlink>
      <w:r>
        <w:rPr>
          <w:rFonts w:ascii="Times New Roman" w:eastAsia="Times New Roman" w:hAnsi="Times New Roman" w:cs="Times New Roman"/>
          <w:sz w:val="28"/>
          <w:szCs w:val="28"/>
        </w:rPr>
        <w:t xml:space="preserve"> Правительства РФ от 23 октября 1993 г. №1090 (далее-ПДД РФ).</w:t>
      </w:r>
    </w:p>
    <w:p>
      <w:pPr>
        <w:spacing w:before="0" w:after="0"/>
        <w:ind w:firstLine="708"/>
        <w:jc w:val="both"/>
        <w:rPr>
          <w:sz w:val="28"/>
          <w:szCs w:val="28"/>
        </w:rPr>
      </w:pPr>
      <w:r>
        <w:rPr>
          <w:rFonts w:ascii="Times New Roman" w:eastAsia="Times New Roman" w:hAnsi="Times New Roman" w:cs="Times New Roman"/>
          <w:sz w:val="28"/>
          <w:szCs w:val="28"/>
        </w:rPr>
        <w:t>Кучакбокиев</w:t>
      </w:r>
      <w:r>
        <w:rPr>
          <w:rFonts w:ascii="Times New Roman" w:eastAsia="Times New Roman" w:hAnsi="Times New Roman" w:cs="Times New Roman"/>
          <w:sz w:val="28"/>
          <w:szCs w:val="28"/>
        </w:rPr>
        <w:t xml:space="preserve"> К.Х.</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судебное заседание не явился</w:t>
      </w:r>
      <w:r>
        <w:rPr>
          <w:rFonts w:ascii="Times New Roman" w:eastAsia="Times New Roman" w:hAnsi="Times New Roman" w:cs="Times New Roman"/>
          <w:sz w:val="28"/>
          <w:szCs w:val="28"/>
        </w:rPr>
        <w:t>, о месте и врем</w:t>
      </w:r>
      <w:r>
        <w:rPr>
          <w:rFonts w:ascii="Times New Roman" w:eastAsia="Times New Roman" w:hAnsi="Times New Roman" w:cs="Times New Roman"/>
          <w:sz w:val="28"/>
          <w:szCs w:val="28"/>
        </w:rPr>
        <w:t>ени судебного заседания извещен</w:t>
      </w:r>
      <w:r>
        <w:rPr>
          <w:rFonts w:ascii="Times New Roman" w:eastAsia="Times New Roman" w:hAnsi="Times New Roman" w:cs="Times New Roman"/>
          <w:sz w:val="28"/>
          <w:szCs w:val="28"/>
        </w:rPr>
        <w:t xml:space="preserve"> надлежащим образом, об отложении судебного заседа</w:t>
      </w:r>
      <w:r>
        <w:rPr>
          <w:rFonts w:ascii="Times New Roman" w:eastAsia="Times New Roman" w:hAnsi="Times New Roman" w:cs="Times New Roman"/>
          <w:sz w:val="28"/>
          <w:szCs w:val="28"/>
        </w:rPr>
        <w:t>ния не ходатайствовал</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 xml:space="preserve">Мировой судья, руководствуясь ч.2 ст.25.1 КоАП РФ, счел возможным рассмотреть дело об административном правонарушении в отсутствии </w:t>
      </w:r>
      <w:r>
        <w:rPr>
          <w:rFonts w:ascii="Times New Roman" w:eastAsia="Times New Roman" w:hAnsi="Times New Roman" w:cs="Times New Roman"/>
          <w:sz w:val="28"/>
          <w:szCs w:val="28"/>
        </w:rPr>
        <w:t>Кучакбокиева</w:t>
      </w:r>
      <w:r>
        <w:rPr>
          <w:rFonts w:ascii="Times New Roman" w:eastAsia="Times New Roman" w:hAnsi="Times New Roman" w:cs="Times New Roman"/>
          <w:sz w:val="28"/>
          <w:szCs w:val="28"/>
        </w:rPr>
        <w:t xml:space="preserve"> К.Х.</w:t>
      </w:r>
    </w:p>
    <w:p>
      <w:pPr>
        <w:spacing w:before="0" w:after="0"/>
        <w:ind w:firstLine="708"/>
        <w:jc w:val="both"/>
        <w:rPr>
          <w:sz w:val="28"/>
          <w:szCs w:val="28"/>
        </w:rPr>
      </w:pP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зучив письменные материалы дела, мировой судья пришел к следующему.</w:t>
      </w:r>
    </w:p>
    <w:p>
      <w:pPr>
        <w:spacing w:before="0" w:after="0"/>
        <w:ind w:firstLine="709"/>
        <w:jc w:val="both"/>
        <w:rPr>
          <w:sz w:val="28"/>
          <w:szCs w:val="28"/>
        </w:rPr>
      </w:pPr>
      <w:hyperlink r:id="rId4" w:anchor="/document/12125267/entry/121504" w:history="1">
        <w:r>
          <w:rPr>
            <w:rFonts w:ascii="Times New Roman" w:eastAsia="Times New Roman" w:hAnsi="Times New Roman" w:cs="Times New Roman"/>
            <w:color w:val="0000EE"/>
            <w:sz w:val="28"/>
            <w:szCs w:val="28"/>
          </w:rPr>
          <w:t>Частью</w:t>
        </w:r>
        <w:r>
          <w:rPr>
            <w:rFonts w:ascii="Times New Roman" w:eastAsia="Times New Roman" w:hAnsi="Times New Roman" w:cs="Times New Roman"/>
            <w:color w:val="0000EE"/>
            <w:sz w:val="28"/>
            <w:szCs w:val="28"/>
          </w:rPr>
          <w:t xml:space="preserve"> 4 </w:t>
        </w:r>
        <w:r>
          <w:rPr>
            <w:rFonts w:ascii="Times New Roman" w:eastAsia="Times New Roman" w:hAnsi="Times New Roman" w:cs="Times New Roman"/>
            <w:color w:val="0000EE"/>
            <w:sz w:val="28"/>
            <w:szCs w:val="28"/>
          </w:rPr>
          <w:t>ст</w:t>
        </w:r>
        <w:r>
          <w:rPr>
            <w:rFonts w:ascii="Times New Roman" w:eastAsia="Times New Roman" w:hAnsi="Times New Roman" w:cs="Times New Roman"/>
            <w:color w:val="0000EE"/>
            <w:sz w:val="28"/>
            <w:szCs w:val="28"/>
          </w:rPr>
          <w:t xml:space="preserve">атьи </w:t>
        </w:r>
        <w:r>
          <w:rPr>
            <w:rFonts w:ascii="Times New Roman" w:eastAsia="Times New Roman" w:hAnsi="Times New Roman" w:cs="Times New Roman"/>
            <w:color w:val="0000EE"/>
            <w:sz w:val="28"/>
            <w:szCs w:val="28"/>
          </w:rPr>
          <w:t>12</w:t>
        </w:r>
        <w:r>
          <w:rPr>
            <w:rFonts w:ascii="Times New Roman" w:eastAsia="Times New Roman" w:hAnsi="Times New Roman" w:cs="Times New Roman"/>
            <w:color w:val="0000EE"/>
            <w:sz w:val="28"/>
            <w:szCs w:val="28"/>
          </w:rPr>
          <w:t>.</w:t>
        </w:r>
        <w:r>
          <w:rPr>
            <w:rFonts w:ascii="Times New Roman" w:eastAsia="Times New Roman" w:hAnsi="Times New Roman" w:cs="Times New Roman"/>
            <w:color w:val="0000EE"/>
            <w:sz w:val="28"/>
            <w:szCs w:val="28"/>
          </w:rPr>
          <w:t>15</w:t>
        </w:r>
      </w:hyperlink>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КоАП</w:t>
      </w:r>
      <w:r>
        <w:rPr>
          <w:rFonts w:ascii="Times New Roman" w:eastAsia="Times New Roman" w:hAnsi="Times New Roman" w:cs="Times New Roman"/>
          <w:sz w:val="28"/>
          <w:szCs w:val="28"/>
        </w:rPr>
        <w:t xml:space="preserve"> РФ предусмотрена административная ответственность за выезд в нарушение </w:t>
      </w:r>
      <w:hyperlink r:id="rId4" w:anchor="/document/1305770/entry/1000" w:history="1">
        <w:r>
          <w:rPr>
            <w:rFonts w:ascii="Times New Roman" w:eastAsia="Times New Roman" w:hAnsi="Times New Roman" w:cs="Times New Roman"/>
            <w:color w:val="0000EE"/>
            <w:sz w:val="28"/>
            <w:szCs w:val="28"/>
          </w:rPr>
          <w:t>Правил</w:t>
        </w:r>
      </w:hyperlink>
      <w:r>
        <w:rPr>
          <w:rFonts w:ascii="Times New Roman" w:eastAsia="Times New Roman" w:hAnsi="Times New Roman" w:cs="Times New Roman"/>
          <w:sz w:val="28"/>
          <w:szCs w:val="28"/>
        </w:rPr>
        <w:t xml:space="preserve"> дорожного движения на полосу, предназначенную для встречного движения, либо на трамвайные пути встречного направления, кроме случаев, предусмотренных ч.3 настоящей статьи.</w:t>
      </w:r>
    </w:p>
    <w:p>
      <w:pPr>
        <w:spacing w:before="0" w:after="0"/>
        <w:ind w:firstLine="709"/>
        <w:jc w:val="both"/>
        <w:rPr>
          <w:sz w:val="28"/>
          <w:szCs w:val="28"/>
        </w:rPr>
      </w:pPr>
      <w:r>
        <w:rPr>
          <w:rFonts w:ascii="Times New Roman" w:eastAsia="Times New Roman" w:hAnsi="Times New Roman" w:cs="Times New Roman"/>
          <w:sz w:val="28"/>
          <w:szCs w:val="28"/>
        </w:rPr>
        <w:t xml:space="preserve">Согласно </w:t>
      </w:r>
      <w:hyperlink r:id="rId4" w:anchor="/document/10105643/entry/35000" w:history="1">
        <w:r>
          <w:rPr>
            <w:rFonts w:ascii="Times New Roman" w:eastAsia="Times New Roman" w:hAnsi="Times New Roman" w:cs="Times New Roman"/>
            <w:color w:val="0000EE"/>
            <w:sz w:val="28"/>
            <w:szCs w:val="28"/>
          </w:rPr>
          <w:t>п.4 ст.22</w:t>
        </w:r>
      </w:hyperlink>
      <w:r>
        <w:rPr>
          <w:rFonts w:ascii="Times New Roman" w:eastAsia="Times New Roman" w:hAnsi="Times New Roman" w:cs="Times New Roman"/>
          <w:sz w:val="28"/>
          <w:szCs w:val="28"/>
        </w:rPr>
        <w:t xml:space="preserve"> Федерального закона от 10.12.1995 №196-ФЗ «О безопасности дорожного движения» единый порядок дорожного движения на всей территории Российской Федерации устанавливается </w:t>
      </w:r>
      <w:hyperlink r:id="rId4" w:anchor="/document/1305770/entry/1000" w:history="1">
        <w:r>
          <w:rPr>
            <w:rFonts w:ascii="Times New Roman" w:eastAsia="Times New Roman" w:hAnsi="Times New Roman" w:cs="Times New Roman"/>
            <w:color w:val="0000EE"/>
            <w:sz w:val="28"/>
            <w:szCs w:val="28"/>
          </w:rPr>
          <w:t>Правилами дорожного движения</w:t>
        </w:r>
      </w:hyperlink>
      <w:r>
        <w:rPr>
          <w:rFonts w:ascii="Times New Roman" w:eastAsia="Times New Roman" w:hAnsi="Times New Roman" w:cs="Times New Roman"/>
          <w:sz w:val="28"/>
          <w:szCs w:val="28"/>
        </w:rPr>
        <w:t>, утверждаемыми Правительством Российской Федерации.</w:t>
      </w:r>
    </w:p>
    <w:p>
      <w:pPr>
        <w:spacing w:before="0" w:after="0"/>
        <w:ind w:firstLine="709"/>
        <w:jc w:val="both"/>
        <w:rPr>
          <w:sz w:val="28"/>
          <w:szCs w:val="28"/>
        </w:rPr>
      </w:pPr>
      <w:r>
        <w:rPr>
          <w:rFonts w:ascii="Times New Roman" w:eastAsia="Times New Roman" w:hAnsi="Times New Roman" w:cs="Times New Roman"/>
          <w:sz w:val="28"/>
          <w:szCs w:val="28"/>
        </w:rPr>
        <w:t xml:space="preserve">В соответствии с </w:t>
      </w:r>
      <w:hyperlink r:id="rId4" w:anchor="/document/10105643/entry/2404" w:history="1">
        <w:r>
          <w:rPr>
            <w:rFonts w:ascii="Times New Roman" w:eastAsia="Times New Roman" w:hAnsi="Times New Roman" w:cs="Times New Roman"/>
            <w:color w:val="0000EE"/>
            <w:sz w:val="28"/>
            <w:szCs w:val="28"/>
          </w:rPr>
          <w:t>ч.4 ст.24</w:t>
        </w:r>
      </w:hyperlink>
      <w:r>
        <w:rPr>
          <w:rFonts w:ascii="Times New Roman" w:eastAsia="Times New Roman" w:hAnsi="Times New Roman" w:cs="Times New Roman"/>
          <w:sz w:val="28"/>
          <w:szCs w:val="28"/>
        </w:rPr>
        <w:t xml:space="preserve">, </w:t>
      </w:r>
      <w:hyperlink r:id="rId4" w:anchor="/document/10105643/entry/31" w:history="1">
        <w:r>
          <w:rPr>
            <w:rFonts w:ascii="Times New Roman" w:eastAsia="Times New Roman" w:hAnsi="Times New Roman" w:cs="Times New Roman"/>
            <w:color w:val="0000EE"/>
            <w:sz w:val="28"/>
            <w:szCs w:val="28"/>
          </w:rPr>
          <w:t>ст.31</w:t>
        </w:r>
      </w:hyperlink>
      <w:r>
        <w:rPr>
          <w:rFonts w:ascii="Times New Roman" w:eastAsia="Times New Roman" w:hAnsi="Times New Roman" w:cs="Times New Roman"/>
          <w:sz w:val="28"/>
          <w:szCs w:val="28"/>
        </w:rPr>
        <w:t xml:space="preserve"> Федерального закона «О безопасности дорожного движения» участники дорожного движения обязаны выполнять требования настоящего Федерального закона и издаваемых в соответствии с ним нормативно-правовых актов в части обеспечения безопасности дорожного движения.</w:t>
      </w:r>
    </w:p>
    <w:p>
      <w:pPr>
        <w:spacing w:before="0" w:after="0"/>
        <w:ind w:firstLine="708"/>
        <w:jc w:val="both"/>
        <w:rPr>
          <w:sz w:val="28"/>
          <w:szCs w:val="28"/>
        </w:rPr>
      </w:pPr>
      <w:r>
        <w:rPr>
          <w:rFonts w:ascii="Times New Roman" w:eastAsia="Times New Roman" w:hAnsi="Times New Roman" w:cs="Times New Roman"/>
          <w:sz w:val="28"/>
          <w:szCs w:val="28"/>
        </w:rPr>
        <w:t xml:space="preserve">Согласно </w:t>
      </w:r>
      <w:hyperlink r:id="rId4" w:anchor="/document/1305770/entry/100013" w:history="1">
        <w:r>
          <w:rPr>
            <w:rFonts w:ascii="Times New Roman" w:eastAsia="Times New Roman" w:hAnsi="Times New Roman" w:cs="Times New Roman"/>
            <w:color w:val="0000EE"/>
            <w:sz w:val="28"/>
            <w:szCs w:val="28"/>
          </w:rPr>
          <w:t>п.1.3</w:t>
        </w:r>
      </w:hyperlink>
      <w:r>
        <w:rPr>
          <w:rFonts w:ascii="Times New Roman" w:eastAsia="Times New Roman" w:hAnsi="Times New Roman" w:cs="Times New Roman"/>
          <w:sz w:val="28"/>
          <w:szCs w:val="28"/>
        </w:rPr>
        <w:t xml:space="preserve"> ПДД РФ участники дорожного движения обязаны знать и соблюдать относящиеся к ним требования Правил, сигналов светофоров, знаков и разметки.</w:t>
      </w:r>
    </w:p>
    <w:p>
      <w:pPr>
        <w:spacing w:before="0" w:after="0"/>
        <w:ind w:firstLine="709"/>
        <w:jc w:val="both"/>
        <w:rPr>
          <w:sz w:val="28"/>
          <w:szCs w:val="28"/>
        </w:rPr>
      </w:pPr>
      <w:r>
        <w:rPr>
          <w:rFonts w:ascii="Times New Roman" w:eastAsia="Times New Roman" w:hAnsi="Times New Roman" w:cs="Times New Roman"/>
          <w:sz w:val="28"/>
          <w:szCs w:val="28"/>
        </w:rPr>
        <w:t>Водитель транспортного средства в соответствии с пунктом 10.1 ПДД РФ должен вести транспортное средство с учетом постоянного контроля за движением транспортного средства для выполнения требований ПДД и обязан следить за наличием знаков и руководствоваться ими во время движения.</w:t>
      </w:r>
    </w:p>
    <w:p>
      <w:pPr>
        <w:spacing w:before="0" w:after="0"/>
        <w:ind w:firstLine="709"/>
        <w:jc w:val="both"/>
        <w:rPr>
          <w:sz w:val="28"/>
          <w:szCs w:val="28"/>
        </w:rPr>
      </w:pPr>
      <w:r>
        <w:rPr>
          <w:rFonts w:ascii="Times New Roman" w:eastAsia="Times New Roman" w:hAnsi="Times New Roman" w:cs="Times New Roman"/>
          <w:sz w:val="28"/>
          <w:szCs w:val="28"/>
        </w:rPr>
        <w:t xml:space="preserve">Согласно </w:t>
      </w:r>
      <w:hyperlink r:id="rId4" w:anchor="/document/1305770/entry/100012" w:history="1">
        <w:r>
          <w:rPr>
            <w:rFonts w:ascii="Times New Roman" w:eastAsia="Times New Roman" w:hAnsi="Times New Roman" w:cs="Times New Roman"/>
            <w:color w:val="0000EE"/>
            <w:sz w:val="28"/>
            <w:szCs w:val="28"/>
          </w:rPr>
          <w:t>п.1.2</w:t>
        </w:r>
      </w:hyperlink>
      <w:r>
        <w:rPr>
          <w:rFonts w:ascii="Times New Roman" w:eastAsia="Times New Roman" w:hAnsi="Times New Roman" w:cs="Times New Roman"/>
          <w:sz w:val="28"/>
          <w:szCs w:val="28"/>
        </w:rPr>
        <w:t xml:space="preserve"> ПДД РФ обгон – это опережение одного или нескольких транспортных средств, связанное с выездом на полосу (сторону проезжей части), предназначенную для встречного движения, и последующим возвращением на ранее занимаемую полосу (сторону проезжей части).</w:t>
      </w:r>
    </w:p>
    <w:p>
      <w:pPr>
        <w:spacing w:before="0" w:after="0"/>
        <w:ind w:firstLine="709"/>
        <w:jc w:val="both"/>
        <w:rPr>
          <w:sz w:val="28"/>
          <w:szCs w:val="28"/>
        </w:rPr>
      </w:pPr>
      <w:r>
        <w:rPr>
          <w:rFonts w:ascii="Times New Roman" w:eastAsia="Times New Roman" w:hAnsi="Times New Roman" w:cs="Times New Roman"/>
          <w:sz w:val="28"/>
          <w:szCs w:val="28"/>
        </w:rPr>
        <w:t xml:space="preserve">Пункт 3 Приложения №1 к </w:t>
      </w:r>
      <w:r>
        <w:rPr>
          <w:rFonts w:ascii="Times New Roman" w:eastAsia="Times New Roman" w:hAnsi="Times New Roman" w:cs="Times New Roman"/>
          <w:sz w:val="28"/>
          <w:szCs w:val="28"/>
        </w:rPr>
        <w:t>ПДД</w:t>
      </w:r>
      <w:r>
        <w:rPr>
          <w:rFonts w:ascii="Times New Roman" w:eastAsia="Times New Roman" w:hAnsi="Times New Roman" w:cs="Times New Roman"/>
          <w:sz w:val="28"/>
          <w:szCs w:val="28"/>
        </w:rPr>
        <w:t xml:space="preserve"> РФ предусматривает, что запрещающие знаки вводят или отменяют определенные ограничения движения.</w:t>
      </w:r>
    </w:p>
    <w:p>
      <w:pPr>
        <w:spacing w:before="0" w:after="0"/>
        <w:ind w:firstLine="709"/>
        <w:jc w:val="both"/>
        <w:rPr>
          <w:sz w:val="28"/>
          <w:szCs w:val="28"/>
        </w:rPr>
      </w:pPr>
      <w:r>
        <w:rPr>
          <w:rFonts w:ascii="Times New Roman" w:eastAsia="Times New Roman" w:hAnsi="Times New Roman" w:cs="Times New Roman"/>
          <w:sz w:val="28"/>
          <w:szCs w:val="28"/>
        </w:rPr>
        <w:t xml:space="preserve">Знак 3.20 «Обгон запрещен» Приложения №1 к </w:t>
      </w:r>
      <w:r>
        <w:rPr>
          <w:rFonts w:ascii="Times New Roman" w:eastAsia="Times New Roman" w:hAnsi="Times New Roman" w:cs="Times New Roman"/>
          <w:sz w:val="28"/>
          <w:szCs w:val="28"/>
        </w:rPr>
        <w:t xml:space="preserve">ПДД РФ </w:t>
      </w:r>
      <w:r>
        <w:rPr>
          <w:rFonts w:ascii="Times New Roman" w:eastAsia="Times New Roman" w:hAnsi="Times New Roman" w:cs="Times New Roman"/>
          <w:sz w:val="28"/>
          <w:szCs w:val="28"/>
        </w:rPr>
        <w:t>запрещает обгон всех транспортных средств, кроме тихоходных транспортных средств, гужевых повозок, велосипедов, мопедов и двухколесных мотоциклов без бокового прицепа</w:t>
      </w:r>
      <w:r>
        <w:rPr>
          <w:rFonts w:ascii="Tahoma" w:eastAsia="Tahoma" w:hAnsi="Tahoma" w:cs="Tahoma"/>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 xml:space="preserve">Обстоятельства совершения </w:t>
      </w:r>
      <w:r>
        <w:rPr>
          <w:rFonts w:ascii="Times New Roman" w:eastAsia="Times New Roman" w:hAnsi="Times New Roman" w:cs="Times New Roman"/>
          <w:sz w:val="28"/>
          <w:szCs w:val="28"/>
        </w:rPr>
        <w:t>Кучакбокиевым</w:t>
      </w:r>
      <w:r>
        <w:rPr>
          <w:rFonts w:ascii="Times New Roman" w:eastAsia="Times New Roman" w:hAnsi="Times New Roman" w:cs="Times New Roman"/>
          <w:sz w:val="28"/>
          <w:szCs w:val="28"/>
        </w:rPr>
        <w:t xml:space="preserve"> К.Х.</w:t>
      </w:r>
      <w:r>
        <w:rPr>
          <w:rFonts w:ascii="Times New Roman" w:eastAsia="Times New Roman" w:hAnsi="Times New Roman" w:cs="Times New Roman"/>
          <w:sz w:val="28"/>
          <w:szCs w:val="28"/>
        </w:rPr>
        <w:t xml:space="preserve"> правонарушения, выразившегося в совершении обгона в зоне действия знака 3.20 «Обгон запрещен»</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подтверждается совокупностью исследованных в ходе судебного заседания доказательств, а именно:</w:t>
      </w:r>
    </w:p>
    <w:p>
      <w:pPr>
        <w:spacing w:before="0" w:after="0"/>
        <w:ind w:firstLine="708"/>
        <w:jc w:val="both"/>
        <w:rPr>
          <w:sz w:val="28"/>
          <w:szCs w:val="28"/>
        </w:rPr>
      </w:pPr>
      <w:r>
        <w:rPr>
          <w:rFonts w:ascii="Times New Roman" w:eastAsia="Times New Roman" w:hAnsi="Times New Roman" w:cs="Times New Roman"/>
          <w:sz w:val="28"/>
          <w:szCs w:val="28"/>
        </w:rPr>
        <w:t xml:space="preserve">-протоколом серии </w:t>
      </w:r>
      <w:r>
        <w:rPr>
          <w:rFonts w:ascii="Times New Roman" w:eastAsia="Times New Roman" w:hAnsi="Times New Roman" w:cs="Times New Roman"/>
          <w:sz w:val="28"/>
          <w:szCs w:val="28"/>
        </w:rPr>
        <w:t>86 ХМ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641720</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 </w:t>
      </w:r>
      <w:r>
        <w:rPr>
          <w:rFonts w:ascii="Times New Roman" w:eastAsia="Times New Roman" w:hAnsi="Times New Roman" w:cs="Times New Roman"/>
          <w:sz w:val="28"/>
          <w:szCs w:val="28"/>
        </w:rPr>
        <w:t>26.01.2025</w:t>
      </w:r>
      <w:r>
        <w:rPr>
          <w:rFonts w:ascii="Times New Roman" w:eastAsia="Times New Roman" w:hAnsi="Times New Roman" w:cs="Times New Roman"/>
          <w:sz w:val="28"/>
          <w:szCs w:val="28"/>
        </w:rPr>
        <w:t xml:space="preserve">, составленным с участием </w:t>
      </w:r>
      <w:r>
        <w:rPr>
          <w:rFonts w:ascii="Times New Roman" w:eastAsia="Times New Roman" w:hAnsi="Times New Roman" w:cs="Times New Roman"/>
          <w:sz w:val="28"/>
          <w:szCs w:val="28"/>
        </w:rPr>
        <w:t>Кучакбокиева</w:t>
      </w:r>
      <w:r>
        <w:rPr>
          <w:rFonts w:ascii="Times New Roman" w:eastAsia="Times New Roman" w:hAnsi="Times New Roman" w:cs="Times New Roman"/>
          <w:sz w:val="28"/>
          <w:szCs w:val="28"/>
        </w:rPr>
        <w:t xml:space="preserve"> К.Х.</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 xml:space="preserve">-схемой места совершения административного правонарушения, составленной в присутствии </w:t>
      </w:r>
      <w:r>
        <w:rPr>
          <w:rFonts w:ascii="Times New Roman" w:eastAsia="Times New Roman" w:hAnsi="Times New Roman" w:cs="Times New Roman"/>
          <w:sz w:val="28"/>
          <w:szCs w:val="28"/>
        </w:rPr>
        <w:t>Кучакбокиева</w:t>
      </w:r>
      <w:r>
        <w:rPr>
          <w:rFonts w:ascii="Times New Roman" w:eastAsia="Times New Roman" w:hAnsi="Times New Roman" w:cs="Times New Roman"/>
          <w:sz w:val="28"/>
          <w:szCs w:val="28"/>
        </w:rPr>
        <w:t xml:space="preserve"> К.Х.</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каких-либо </w:t>
      </w:r>
      <w:r>
        <w:rPr>
          <w:rFonts w:ascii="Times New Roman" w:eastAsia="Times New Roman" w:hAnsi="Times New Roman" w:cs="Times New Roman"/>
          <w:sz w:val="28"/>
          <w:szCs w:val="28"/>
        </w:rPr>
        <w:t xml:space="preserve">замечаний к содержанию схемы </w:t>
      </w:r>
      <w:r>
        <w:rPr>
          <w:rFonts w:ascii="Times New Roman" w:eastAsia="Times New Roman" w:hAnsi="Times New Roman" w:cs="Times New Roman"/>
          <w:sz w:val="28"/>
          <w:szCs w:val="28"/>
        </w:rPr>
        <w:t>не поступило;</w:t>
      </w:r>
    </w:p>
    <w:p>
      <w:pPr>
        <w:spacing w:before="0" w:after="0"/>
        <w:ind w:firstLine="708"/>
        <w:jc w:val="both"/>
        <w:rPr>
          <w:sz w:val="28"/>
          <w:szCs w:val="28"/>
        </w:rPr>
      </w:pPr>
      <w:r>
        <w:rPr>
          <w:rFonts w:ascii="Times New Roman" w:eastAsia="Times New Roman" w:hAnsi="Times New Roman" w:cs="Times New Roman"/>
          <w:sz w:val="28"/>
          <w:szCs w:val="28"/>
        </w:rPr>
        <w:t xml:space="preserve">- копией </w:t>
      </w:r>
      <w:r>
        <w:rPr>
          <w:rFonts w:ascii="Times New Roman" w:eastAsia="Times New Roman" w:hAnsi="Times New Roman" w:cs="Times New Roman"/>
          <w:sz w:val="28"/>
          <w:szCs w:val="28"/>
        </w:rPr>
        <w:t>проекта</w:t>
      </w:r>
      <w:r>
        <w:rPr>
          <w:rFonts w:ascii="Times New Roman" w:eastAsia="Times New Roman" w:hAnsi="Times New Roman" w:cs="Times New Roman"/>
          <w:sz w:val="28"/>
          <w:szCs w:val="28"/>
        </w:rPr>
        <w:t xml:space="preserve"> организации дорожного движения автомобильной доро</w:t>
      </w:r>
      <w:r>
        <w:rPr>
          <w:rFonts w:ascii="Times New Roman" w:eastAsia="Times New Roman" w:hAnsi="Times New Roman" w:cs="Times New Roman"/>
          <w:sz w:val="28"/>
          <w:szCs w:val="28"/>
        </w:rPr>
        <w:t xml:space="preserve">ги Р-404 на участке дороги с км </w:t>
      </w:r>
      <w:r>
        <w:rPr>
          <w:rFonts w:ascii="Times New Roman" w:eastAsia="Times New Roman" w:hAnsi="Times New Roman" w:cs="Times New Roman"/>
          <w:sz w:val="28"/>
          <w:szCs w:val="28"/>
        </w:rPr>
        <w:t>846+151-км.952+979;</w:t>
      </w:r>
    </w:p>
    <w:p>
      <w:pPr>
        <w:spacing w:before="0" w:after="0"/>
        <w:ind w:firstLine="708"/>
        <w:jc w:val="both"/>
        <w:rPr>
          <w:sz w:val="28"/>
          <w:szCs w:val="28"/>
        </w:rPr>
      </w:pPr>
      <w:r>
        <w:rPr>
          <w:rFonts w:ascii="Times New Roman" w:eastAsia="Times New Roman" w:hAnsi="Times New Roman" w:cs="Times New Roman"/>
          <w:sz w:val="28"/>
          <w:szCs w:val="28"/>
        </w:rPr>
        <w:t xml:space="preserve">-рапортом </w:t>
      </w:r>
      <w:r>
        <w:rPr>
          <w:rFonts w:ascii="Times New Roman" w:eastAsia="Times New Roman" w:hAnsi="Times New Roman" w:cs="Times New Roman"/>
          <w:sz w:val="28"/>
          <w:szCs w:val="28"/>
        </w:rPr>
        <w:t xml:space="preserve">инспектора </w:t>
      </w:r>
      <w:r>
        <w:rPr>
          <w:rFonts w:ascii="Times New Roman" w:eastAsia="Times New Roman" w:hAnsi="Times New Roman" w:cs="Times New Roman"/>
          <w:sz w:val="28"/>
          <w:szCs w:val="28"/>
        </w:rPr>
        <w:t>ДПС взвода №</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роты 1 ОБ ДПС ГИБДД УМВД России по ХМАО-Югре </w:t>
      </w:r>
      <w:r>
        <w:rPr>
          <w:rFonts w:ascii="Times New Roman" w:eastAsia="Times New Roman" w:hAnsi="Times New Roman" w:cs="Times New Roman"/>
          <w:sz w:val="28"/>
          <w:szCs w:val="28"/>
        </w:rPr>
        <w:t xml:space="preserve">от </w:t>
      </w:r>
      <w:r>
        <w:rPr>
          <w:rFonts w:ascii="Times New Roman" w:eastAsia="Times New Roman" w:hAnsi="Times New Roman" w:cs="Times New Roman"/>
          <w:sz w:val="28"/>
          <w:szCs w:val="28"/>
        </w:rPr>
        <w:t>26.01.2025</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 обстоятельствам выявления правонарушения;</w:t>
      </w:r>
    </w:p>
    <w:p>
      <w:pPr>
        <w:spacing w:before="0" w:after="0"/>
        <w:ind w:firstLine="708"/>
        <w:jc w:val="both"/>
        <w:rPr>
          <w:sz w:val="28"/>
          <w:szCs w:val="28"/>
        </w:rPr>
      </w:pPr>
      <w:r>
        <w:rPr>
          <w:rFonts w:ascii="Times New Roman" w:eastAsia="Times New Roman" w:hAnsi="Times New Roman" w:cs="Times New Roman"/>
          <w:sz w:val="28"/>
          <w:szCs w:val="28"/>
        </w:rPr>
        <w:t>-</w:t>
      </w:r>
      <w:r>
        <w:rPr>
          <w:rFonts w:ascii="Calibri" w:eastAsia="Calibri" w:hAnsi="Calibri" w:cs="Calibri"/>
          <w:sz w:val="28"/>
          <w:szCs w:val="28"/>
        </w:rPr>
        <w:t xml:space="preserve"> </w:t>
      </w:r>
      <w:r>
        <w:rPr>
          <w:rFonts w:ascii="Times New Roman" w:eastAsia="Times New Roman" w:hAnsi="Times New Roman" w:cs="Times New Roman"/>
          <w:sz w:val="28"/>
          <w:szCs w:val="28"/>
        </w:rPr>
        <w:t>видеозаписью правонарушения</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 xml:space="preserve">Из совокупности изложенных доказательств мировой судья приходит к выводу о виновности </w:t>
      </w:r>
      <w:r>
        <w:rPr>
          <w:rFonts w:ascii="Times New Roman" w:eastAsia="Times New Roman" w:hAnsi="Times New Roman" w:cs="Times New Roman"/>
          <w:sz w:val="28"/>
          <w:szCs w:val="28"/>
        </w:rPr>
        <w:t>Кучакбокиева</w:t>
      </w:r>
      <w:r>
        <w:rPr>
          <w:rFonts w:ascii="Times New Roman" w:eastAsia="Times New Roman" w:hAnsi="Times New Roman" w:cs="Times New Roman"/>
          <w:sz w:val="28"/>
          <w:szCs w:val="28"/>
        </w:rPr>
        <w:t xml:space="preserve"> К.Х.</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 квалификации </w:t>
      </w:r>
      <w:r>
        <w:rPr>
          <w:rFonts w:ascii="Times New Roman" w:eastAsia="Times New Roman" w:hAnsi="Times New Roman" w:cs="Times New Roman"/>
          <w:sz w:val="28"/>
          <w:szCs w:val="28"/>
        </w:rPr>
        <w:t>его</w:t>
      </w:r>
      <w:r>
        <w:rPr>
          <w:rFonts w:ascii="Times New Roman" w:eastAsia="Times New Roman" w:hAnsi="Times New Roman" w:cs="Times New Roman"/>
          <w:sz w:val="28"/>
          <w:szCs w:val="28"/>
        </w:rPr>
        <w:t xml:space="preserve"> действий по ч.4 ст.12.15 КоАП РФ</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редакции Федерального закона от 26.12.2024 №490-ФЗ)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выезд в нарушение </w:t>
      </w:r>
      <w:hyperlink r:id="rId5" w:history="1">
        <w:r>
          <w:rPr>
            <w:rFonts w:ascii="Times New Roman" w:eastAsia="Times New Roman" w:hAnsi="Times New Roman" w:cs="Times New Roman"/>
            <w:color w:val="0000EE"/>
            <w:sz w:val="28"/>
            <w:szCs w:val="28"/>
          </w:rPr>
          <w:t>Правил</w:t>
        </w:r>
      </w:hyperlink>
      <w:r>
        <w:rPr>
          <w:rFonts w:ascii="Times New Roman" w:eastAsia="Times New Roman" w:hAnsi="Times New Roman" w:cs="Times New Roman"/>
          <w:sz w:val="28"/>
          <w:szCs w:val="28"/>
        </w:rPr>
        <w:t xml:space="preserve"> дорожного движения на полосу, предназначенную для встречного движения.</w:t>
      </w:r>
    </w:p>
    <w:p>
      <w:pPr>
        <w:spacing w:before="0" w:after="0"/>
        <w:ind w:firstLine="708"/>
        <w:jc w:val="both"/>
        <w:rPr>
          <w:sz w:val="28"/>
          <w:szCs w:val="28"/>
        </w:rPr>
      </w:pPr>
      <w:r>
        <w:rPr>
          <w:rFonts w:ascii="Times New Roman" w:eastAsia="Times New Roman" w:hAnsi="Times New Roman" w:cs="Times New Roman"/>
          <w:sz w:val="28"/>
          <w:szCs w:val="28"/>
        </w:rPr>
        <w:t>Определяя вид и меру наказания нарушителю, суд учитывает характер и тяжесть совершенного правонарушения, личность правонарушителя, его имущественное положение, обстоятельства, смягчающие и отягчающие административную ответственность.</w:t>
      </w:r>
    </w:p>
    <w:p>
      <w:pPr>
        <w:spacing w:before="0" w:after="0"/>
        <w:ind w:firstLine="709"/>
        <w:jc w:val="both"/>
        <w:rPr>
          <w:sz w:val="28"/>
          <w:szCs w:val="28"/>
        </w:rPr>
      </w:pPr>
      <w:r>
        <w:rPr>
          <w:rFonts w:ascii="Times New Roman" w:eastAsia="Times New Roman" w:hAnsi="Times New Roman" w:cs="Times New Roman"/>
          <w:sz w:val="28"/>
          <w:szCs w:val="28"/>
        </w:rPr>
        <w:t>Кучакбокиевым</w:t>
      </w:r>
      <w:r>
        <w:rPr>
          <w:rFonts w:ascii="Times New Roman" w:eastAsia="Times New Roman" w:hAnsi="Times New Roman" w:cs="Times New Roman"/>
          <w:sz w:val="28"/>
          <w:szCs w:val="28"/>
        </w:rPr>
        <w:t xml:space="preserve"> К.Х.</w:t>
      </w:r>
      <w:r>
        <w:rPr>
          <w:rFonts w:ascii="Times New Roman" w:eastAsia="Times New Roman" w:hAnsi="Times New Roman" w:cs="Times New Roman"/>
          <w:sz w:val="28"/>
          <w:szCs w:val="28"/>
        </w:rPr>
        <w:t xml:space="preserve"> совершено правонарушение, ставящее под угрозу безопасность дорожного движения.</w:t>
      </w:r>
    </w:p>
    <w:p>
      <w:pPr>
        <w:spacing w:before="0" w:after="0"/>
        <w:ind w:firstLine="709"/>
        <w:jc w:val="both"/>
        <w:rPr>
          <w:sz w:val="28"/>
          <w:szCs w:val="28"/>
        </w:rPr>
      </w:pPr>
      <w:r>
        <w:rPr>
          <w:rFonts w:ascii="Times New Roman" w:eastAsia="Times New Roman" w:hAnsi="Times New Roman" w:cs="Times New Roman"/>
          <w:sz w:val="28"/>
          <w:szCs w:val="28"/>
        </w:rPr>
        <w:t>Смягчающих</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отягчающих административную ответственность обстоятельств, мировым судьей не установлено.</w:t>
      </w:r>
    </w:p>
    <w:p>
      <w:pPr>
        <w:spacing w:before="0" w:after="0"/>
        <w:ind w:firstLine="709"/>
        <w:jc w:val="both"/>
        <w:rPr>
          <w:sz w:val="28"/>
          <w:szCs w:val="28"/>
        </w:rPr>
      </w:pPr>
      <w:r>
        <w:rPr>
          <w:rFonts w:ascii="Times New Roman" w:eastAsia="Times New Roman" w:hAnsi="Times New Roman" w:cs="Times New Roman"/>
          <w:sz w:val="28"/>
          <w:szCs w:val="28"/>
        </w:rPr>
        <w:t>Руководствуясь ст.ст.23.1, 29.10 КоАП РФ, мировой судья</w:t>
      </w:r>
    </w:p>
    <w:p>
      <w:pPr>
        <w:spacing w:before="0" w:after="0"/>
        <w:ind w:firstLine="709"/>
        <w:jc w:val="center"/>
        <w:rPr>
          <w:sz w:val="28"/>
          <w:szCs w:val="28"/>
        </w:rPr>
      </w:pPr>
    </w:p>
    <w:p>
      <w:pPr>
        <w:spacing w:before="0" w:after="0"/>
        <w:jc w:val="center"/>
        <w:rPr>
          <w:sz w:val="28"/>
          <w:szCs w:val="28"/>
        </w:rPr>
      </w:pPr>
      <w:r>
        <w:rPr>
          <w:rFonts w:ascii="Times New Roman" w:eastAsia="Times New Roman" w:hAnsi="Times New Roman" w:cs="Times New Roman"/>
          <w:sz w:val="28"/>
          <w:szCs w:val="28"/>
        </w:rPr>
        <w:t xml:space="preserve">п о с </w:t>
      </w:r>
      <w:r>
        <w:rPr>
          <w:rFonts w:ascii="Times New Roman" w:eastAsia="Times New Roman" w:hAnsi="Times New Roman" w:cs="Times New Roman"/>
          <w:sz w:val="28"/>
          <w:szCs w:val="28"/>
        </w:rPr>
        <w:t>т</w:t>
      </w:r>
      <w:r>
        <w:rPr>
          <w:rFonts w:ascii="Times New Roman" w:eastAsia="Times New Roman" w:hAnsi="Times New Roman" w:cs="Times New Roman"/>
          <w:sz w:val="28"/>
          <w:szCs w:val="28"/>
        </w:rPr>
        <w:t xml:space="preserve"> а н о в и л:</w:t>
      </w:r>
    </w:p>
    <w:p>
      <w:pPr>
        <w:spacing w:before="0" w:after="0"/>
        <w:ind w:firstLine="709"/>
        <w:jc w:val="center"/>
        <w:rPr>
          <w:sz w:val="28"/>
          <w:szCs w:val="28"/>
        </w:rPr>
      </w:pPr>
    </w:p>
    <w:p>
      <w:pPr>
        <w:spacing w:before="0" w:after="0"/>
        <w:ind w:firstLine="709"/>
        <w:jc w:val="both"/>
        <w:rPr>
          <w:sz w:val="28"/>
          <w:szCs w:val="28"/>
        </w:rPr>
      </w:pPr>
      <w:r>
        <w:rPr>
          <w:rFonts w:ascii="Times New Roman" w:eastAsia="Times New Roman" w:hAnsi="Times New Roman" w:cs="Times New Roman"/>
          <w:sz w:val="28"/>
          <w:szCs w:val="28"/>
        </w:rPr>
        <w:t xml:space="preserve">признать </w:t>
      </w:r>
      <w:r>
        <w:rPr>
          <w:rFonts w:ascii="Times New Roman" w:eastAsia="Times New Roman" w:hAnsi="Times New Roman" w:cs="Times New Roman"/>
          <w:sz w:val="28"/>
          <w:szCs w:val="28"/>
        </w:rPr>
        <w:t>Кучакбокиева</w:t>
      </w:r>
      <w:r>
        <w:rPr>
          <w:rFonts w:ascii="Times New Roman" w:eastAsia="Times New Roman" w:hAnsi="Times New Roman" w:cs="Times New Roman"/>
          <w:sz w:val="28"/>
          <w:szCs w:val="28"/>
        </w:rPr>
        <w:t xml:space="preserve"> </w:t>
      </w:r>
      <w:r>
        <w:rPr>
          <w:rStyle w:val="cat-UserDefinedgrp-31rplc-36"/>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виновн</w:t>
      </w:r>
      <w:r>
        <w:rPr>
          <w:rFonts w:ascii="Times New Roman" w:eastAsia="Times New Roman" w:hAnsi="Times New Roman" w:cs="Times New Roman"/>
          <w:sz w:val="28"/>
          <w:szCs w:val="28"/>
        </w:rPr>
        <w:t>ым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совершении административного правонарушения, предусмотренного ч.4 с</w:t>
      </w:r>
      <w:r>
        <w:rPr>
          <w:rFonts w:ascii="Times New Roman" w:eastAsia="Times New Roman" w:hAnsi="Times New Roman" w:cs="Times New Roman"/>
          <w:sz w:val="28"/>
          <w:szCs w:val="28"/>
        </w:rPr>
        <w:t xml:space="preserve">т.12.15 КоАП РФ, и назначить </w:t>
      </w:r>
      <w:r>
        <w:rPr>
          <w:rFonts w:ascii="Times New Roman" w:eastAsia="Times New Roman" w:hAnsi="Times New Roman" w:cs="Times New Roman"/>
          <w:sz w:val="28"/>
          <w:szCs w:val="28"/>
        </w:rPr>
        <w:t>ему</w:t>
      </w:r>
      <w:r>
        <w:rPr>
          <w:rFonts w:ascii="Times New Roman" w:eastAsia="Times New Roman" w:hAnsi="Times New Roman" w:cs="Times New Roman"/>
          <w:sz w:val="28"/>
          <w:szCs w:val="28"/>
        </w:rPr>
        <w:t xml:space="preserve"> наказание в виде штрафа в размере </w:t>
      </w:r>
      <w:r>
        <w:rPr>
          <w:rStyle w:val="cat-Sumgrp-19rplc-37"/>
          <w:rFonts w:ascii="Times New Roman" w:eastAsia="Times New Roman" w:hAnsi="Times New Roman" w:cs="Times New Roman"/>
          <w:sz w:val="28"/>
          <w:szCs w:val="28"/>
        </w:rPr>
        <w:t>сумма</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 xml:space="preserve">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или 1.3 ст.32.2 КоАП РФ, либо со дня истечения срока отсрочки или срока рассрочки, предусмотренных статьей 31.5 настоящего Кодекса (ч.1 ст.32.2 КоАП РФ). </w:t>
      </w:r>
    </w:p>
    <w:p>
      <w:pPr>
        <w:spacing w:before="0" w:after="0"/>
        <w:ind w:firstLine="709"/>
        <w:jc w:val="both"/>
        <w:rPr>
          <w:sz w:val="28"/>
          <w:szCs w:val="28"/>
        </w:rPr>
      </w:pPr>
      <w:r>
        <w:rPr>
          <w:rFonts w:ascii="Times New Roman" w:eastAsia="Times New Roman" w:hAnsi="Times New Roman" w:cs="Times New Roman"/>
          <w:sz w:val="28"/>
          <w:szCs w:val="28"/>
        </w:rPr>
        <w:t xml:space="preserve">В соответствии с ч.1.3 ст.32.2 КоАП РФ </w:t>
      </w:r>
      <w:r>
        <w:rPr>
          <w:rFonts w:ascii="Times New Roman" w:eastAsia="Times New Roman" w:hAnsi="Times New Roman" w:cs="Times New Roman"/>
          <w:sz w:val="28"/>
          <w:szCs w:val="28"/>
        </w:rPr>
        <w:t xml:space="preserve">при уплате административного штрафа лицом, привлеченным к административной ответственности за совершение </w:t>
      </w:r>
      <w:r>
        <w:rPr>
          <w:rFonts w:ascii="Times New Roman" w:eastAsia="Times New Roman" w:hAnsi="Times New Roman" w:cs="Times New Roman"/>
          <w:sz w:val="28"/>
          <w:szCs w:val="28"/>
        </w:rPr>
        <w:t xml:space="preserve">административного правонарушения, предусмотренного </w:t>
      </w:r>
      <w:hyperlink r:id="rId6" w:anchor="/document/12125267/entry/120" w:history="1">
        <w:r>
          <w:rPr>
            <w:rFonts w:ascii="Times New Roman" w:eastAsia="Times New Roman" w:hAnsi="Times New Roman" w:cs="Times New Roman"/>
            <w:color w:val="0000EE"/>
            <w:sz w:val="28"/>
            <w:szCs w:val="28"/>
          </w:rPr>
          <w:t>главой 12</w:t>
        </w:r>
      </w:hyperlink>
      <w:r>
        <w:rPr>
          <w:rFonts w:ascii="Times New Roman" w:eastAsia="Times New Roman" w:hAnsi="Times New Roman" w:cs="Times New Roman"/>
          <w:sz w:val="28"/>
          <w:szCs w:val="28"/>
        </w:rPr>
        <w:t xml:space="preserve"> настоящего Кодекса, за исключением административных правонарушений, предусмотренных</w:t>
      </w:r>
      <w:r>
        <w:rPr>
          <w:rFonts w:ascii="Times New Roman" w:eastAsia="Times New Roman" w:hAnsi="Times New Roman" w:cs="Times New Roman"/>
          <w:sz w:val="28"/>
          <w:szCs w:val="28"/>
        </w:rPr>
        <w:t> </w:t>
      </w:r>
      <w:hyperlink r:id="rId6" w:anchor="/document/12125267/entry/121011" w:history="1">
        <w:r>
          <w:rPr>
            <w:rFonts w:ascii="Times New Roman" w:eastAsia="Times New Roman" w:hAnsi="Times New Roman" w:cs="Times New Roman"/>
            <w:color w:val="0000EE"/>
            <w:sz w:val="28"/>
            <w:szCs w:val="28"/>
          </w:rPr>
          <w:t>частью 1.1 статьи 12.1</w:t>
        </w:r>
      </w:hyperlink>
      <w:r>
        <w:rPr>
          <w:rFonts w:ascii="Times New Roman" w:eastAsia="Times New Roman" w:hAnsi="Times New Roman" w:cs="Times New Roman"/>
          <w:sz w:val="28"/>
          <w:szCs w:val="28"/>
        </w:rPr>
        <w:t>,</w:t>
      </w:r>
      <w:r>
        <w:rPr>
          <w:rFonts w:ascii="Times New Roman" w:eastAsia="Times New Roman" w:hAnsi="Times New Roman" w:cs="Times New Roman"/>
          <w:sz w:val="28"/>
          <w:szCs w:val="28"/>
        </w:rPr>
        <w:t> </w:t>
      </w:r>
      <w:hyperlink r:id="rId6" w:anchor="/document/12125267/entry/12702" w:history="1">
        <w:r>
          <w:rPr>
            <w:rFonts w:ascii="Times New Roman" w:eastAsia="Times New Roman" w:hAnsi="Times New Roman" w:cs="Times New Roman"/>
            <w:color w:val="0000EE"/>
            <w:sz w:val="28"/>
            <w:szCs w:val="28"/>
          </w:rPr>
          <w:t>частями 2</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w:t>
      </w:r>
      <w:hyperlink r:id="rId6" w:anchor="/document/12125267/entry/12704" w:history="1">
        <w:r>
          <w:rPr>
            <w:rFonts w:ascii="Times New Roman" w:eastAsia="Times New Roman" w:hAnsi="Times New Roman" w:cs="Times New Roman"/>
            <w:color w:val="0000EE"/>
            <w:sz w:val="28"/>
            <w:szCs w:val="28"/>
          </w:rPr>
          <w:t>4 статьи 12.7</w:t>
        </w:r>
      </w:hyperlink>
      <w:r>
        <w:rPr>
          <w:rFonts w:ascii="Times New Roman" w:eastAsia="Times New Roman" w:hAnsi="Times New Roman" w:cs="Times New Roman"/>
          <w:sz w:val="28"/>
          <w:szCs w:val="28"/>
        </w:rPr>
        <w:t>,</w:t>
      </w:r>
      <w:r>
        <w:rPr>
          <w:rFonts w:ascii="Times New Roman" w:eastAsia="Times New Roman" w:hAnsi="Times New Roman" w:cs="Times New Roman"/>
          <w:sz w:val="28"/>
          <w:szCs w:val="28"/>
        </w:rPr>
        <w:t> </w:t>
      </w:r>
      <w:hyperlink r:id="rId6" w:anchor="/document/12125267/entry/128" w:history="1">
        <w:r>
          <w:rPr>
            <w:rFonts w:ascii="Times New Roman" w:eastAsia="Times New Roman" w:hAnsi="Times New Roman" w:cs="Times New Roman"/>
            <w:color w:val="0000EE"/>
            <w:sz w:val="28"/>
            <w:szCs w:val="28"/>
          </w:rPr>
          <w:t>статьей 12.8</w:t>
        </w:r>
      </w:hyperlink>
      <w:r>
        <w:rPr>
          <w:rFonts w:ascii="Times New Roman" w:eastAsia="Times New Roman" w:hAnsi="Times New Roman" w:cs="Times New Roman"/>
          <w:sz w:val="28"/>
          <w:szCs w:val="28"/>
        </w:rPr>
        <w:t>,</w:t>
      </w:r>
      <w:r>
        <w:rPr>
          <w:rFonts w:ascii="Times New Roman" w:eastAsia="Times New Roman" w:hAnsi="Times New Roman" w:cs="Times New Roman"/>
          <w:sz w:val="28"/>
          <w:szCs w:val="28"/>
        </w:rPr>
        <w:t> </w:t>
      </w:r>
      <w:hyperlink r:id="rId6" w:anchor="/document/12125267/entry/12906" w:history="1">
        <w:r>
          <w:rPr>
            <w:rFonts w:ascii="Times New Roman" w:eastAsia="Times New Roman" w:hAnsi="Times New Roman" w:cs="Times New Roman"/>
            <w:color w:val="0000EE"/>
            <w:sz w:val="28"/>
            <w:szCs w:val="28"/>
          </w:rPr>
          <w:t>частями 6</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w:t>
      </w:r>
      <w:hyperlink r:id="rId6" w:anchor="/document/12125267/entry/12907" w:history="1">
        <w:r>
          <w:rPr>
            <w:rFonts w:ascii="Times New Roman" w:eastAsia="Times New Roman" w:hAnsi="Times New Roman" w:cs="Times New Roman"/>
            <w:color w:val="0000EE"/>
            <w:sz w:val="28"/>
            <w:szCs w:val="28"/>
          </w:rPr>
          <w:t>7 статьи 12.9</w:t>
        </w:r>
      </w:hyperlink>
      <w:r>
        <w:rPr>
          <w:rFonts w:ascii="Times New Roman" w:eastAsia="Times New Roman" w:hAnsi="Times New Roman" w:cs="Times New Roman"/>
          <w:sz w:val="28"/>
          <w:szCs w:val="28"/>
        </w:rPr>
        <w:t>,</w:t>
      </w:r>
      <w:r>
        <w:rPr>
          <w:rFonts w:ascii="Times New Roman" w:eastAsia="Times New Roman" w:hAnsi="Times New Roman" w:cs="Times New Roman"/>
          <w:sz w:val="28"/>
          <w:szCs w:val="28"/>
        </w:rPr>
        <w:t> </w:t>
      </w:r>
      <w:hyperlink r:id="rId6" w:anchor="/document/12125267/entry/1210" w:history="1">
        <w:r>
          <w:rPr>
            <w:rFonts w:ascii="Times New Roman" w:eastAsia="Times New Roman" w:hAnsi="Times New Roman" w:cs="Times New Roman"/>
            <w:color w:val="0000EE"/>
            <w:sz w:val="28"/>
            <w:szCs w:val="28"/>
          </w:rPr>
          <w:t>статьей 12.10</w:t>
        </w:r>
      </w:hyperlink>
      <w:r>
        <w:rPr>
          <w:rFonts w:ascii="Times New Roman" w:eastAsia="Times New Roman" w:hAnsi="Times New Roman" w:cs="Times New Roman"/>
          <w:sz w:val="28"/>
          <w:szCs w:val="28"/>
        </w:rPr>
        <w:t>,</w:t>
      </w:r>
      <w:r>
        <w:rPr>
          <w:rFonts w:ascii="Times New Roman" w:eastAsia="Times New Roman" w:hAnsi="Times New Roman" w:cs="Times New Roman"/>
          <w:sz w:val="28"/>
          <w:szCs w:val="28"/>
        </w:rPr>
        <w:t> </w:t>
      </w:r>
      <w:hyperlink r:id="rId6" w:anchor="/document/12125267/entry/12123" w:history="1">
        <w:r>
          <w:rPr>
            <w:rFonts w:ascii="Times New Roman" w:eastAsia="Times New Roman" w:hAnsi="Times New Roman" w:cs="Times New Roman"/>
            <w:color w:val="0000EE"/>
            <w:sz w:val="28"/>
            <w:szCs w:val="28"/>
          </w:rPr>
          <w:t>частью 3 статьи 12.12</w:t>
        </w:r>
      </w:hyperlink>
      <w:r>
        <w:rPr>
          <w:rFonts w:ascii="Times New Roman" w:eastAsia="Times New Roman" w:hAnsi="Times New Roman" w:cs="Times New Roman"/>
          <w:sz w:val="28"/>
          <w:szCs w:val="28"/>
        </w:rPr>
        <w:t>,</w:t>
      </w:r>
      <w:r>
        <w:rPr>
          <w:rFonts w:ascii="Times New Roman" w:eastAsia="Times New Roman" w:hAnsi="Times New Roman" w:cs="Times New Roman"/>
          <w:sz w:val="28"/>
          <w:szCs w:val="28"/>
        </w:rPr>
        <w:t> </w:t>
      </w:r>
      <w:hyperlink r:id="rId6" w:anchor="/document/12125267/entry/121505" w:history="1">
        <w:r>
          <w:rPr>
            <w:rFonts w:ascii="Times New Roman" w:eastAsia="Times New Roman" w:hAnsi="Times New Roman" w:cs="Times New Roman"/>
            <w:color w:val="0000EE"/>
            <w:sz w:val="28"/>
            <w:szCs w:val="28"/>
          </w:rPr>
          <w:t>частью 5 статьи 12.15</w:t>
        </w:r>
      </w:hyperlink>
      <w:r>
        <w:rPr>
          <w:rFonts w:ascii="Times New Roman" w:eastAsia="Times New Roman" w:hAnsi="Times New Roman" w:cs="Times New Roman"/>
          <w:sz w:val="28"/>
          <w:szCs w:val="28"/>
        </w:rPr>
        <w:t>,</w:t>
      </w:r>
      <w:r>
        <w:rPr>
          <w:rFonts w:ascii="Times New Roman" w:eastAsia="Times New Roman" w:hAnsi="Times New Roman" w:cs="Times New Roman"/>
          <w:sz w:val="28"/>
          <w:szCs w:val="28"/>
        </w:rPr>
        <w:t> </w:t>
      </w:r>
      <w:hyperlink r:id="rId6" w:anchor="/document/12125267/entry/1216031" w:history="1">
        <w:r>
          <w:rPr>
            <w:rFonts w:ascii="Times New Roman" w:eastAsia="Times New Roman" w:hAnsi="Times New Roman" w:cs="Times New Roman"/>
            <w:color w:val="0000EE"/>
            <w:sz w:val="28"/>
            <w:szCs w:val="28"/>
          </w:rPr>
          <w:t>частью 3.1 статьи 12.16,</w:t>
        </w:r>
      </w:hyperlink>
      <w:r>
        <w:rPr>
          <w:rFonts w:ascii="Times New Roman" w:eastAsia="Times New Roman" w:hAnsi="Times New Roman" w:cs="Times New Roman"/>
          <w:sz w:val="28"/>
          <w:szCs w:val="28"/>
        </w:rPr>
        <w:t> </w:t>
      </w:r>
      <w:hyperlink r:id="rId6" w:anchor="/document/12125267/entry/122304" w:history="1">
        <w:r>
          <w:rPr>
            <w:rFonts w:ascii="Times New Roman" w:eastAsia="Times New Roman" w:hAnsi="Times New Roman" w:cs="Times New Roman"/>
            <w:color w:val="0000EE"/>
            <w:sz w:val="28"/>
            <w:szCs w:val="28"/>
          </w:rPr>
          <w:t>частями 4 - 6 статьи 12.23</w:t>
        </w:r>
      </w:hyperlink>
      <w:r>
        <w:rPr>
          <w:rFonts w:ascii="Times New Roman" w:eastAsia="Times New Roman" w:hAnsi="Times New Roman" w:cs="Times New Roman"/>
          <w:sz w:val="28"/>
          <w:szCs w:val="28"/>
        </w:rPr>
        <w:t>,</w:t>
      </w:r>
      <w:r>
        <w:rPr>
          <w:rFonts w:ascii="Times New Roman" w:eastAsia="Times New Roman" w:hAnsi="Times New Roman" w:cs="Times New Roman"/>
          <w:sz w:val="28"/>
          <w:szCs w:val="28"/>
        </w:rPr>
        <w:t> </w:t>
      </w:r>
      <w:hyperlink r:id="rId6" w:anchor="/document/12125267/entry/1224" w:history="1">
        <w:r>
          <w:rPr>
            <w:rFonts w:ascii="Times New Roman" w:eastAsia="Times New Roman" w:hAnsi="Times New Roman" w:cs="Times New Roman"/>
            <w:color w:val="0000EE"/>
            <w:sz w:val="28"/>
            <w:szCs w:val="28"/>
          </w:rPr>
          <w:t>статьями 12.24</w:t>
        </w:r>
      </w:hyperlink>
      <w:r>
        <w:rPr>
          <w:rFonts w:ascii="Times New Roman" w:eastAsia="Times New Roman" w:hAnsi="Times New Roman" w:cs="Times New Roman"/>
          <w:sz w:val="28"/>
          <w:szCs w:val="28"/>
        </w:rPr>
        <w:t>,</w:t>
      </w:r>
      <w:r>
        <w:rPr>
          <w:rFonts w:ascii="Times New Roman" w:eastAsia="Times New Roman" w:hAnsi="Times New Roman" w:cs="Times New Roman"/>
          <w:sz w:val="28"/>
          <w:szCs w:val="28"/>
        </w:rPr>
        <w:t> </w:t>
      </w:r>
      <w:hyperlink r:id="rId6" w:anchor="/document/12125267/entry/1226" w:history="1">
        <w:r>
          <w:rPr>
            <w:rFonts w:ascii="Times New Roman" w:eastAsia="Times New Roman" w:hAnsi="Times New Roman" w:cs="Times New Roman"/>
            <w:color w:val="0000EE"/>
            <w:sz w:val="28"/>
            <w:szCs w:val="28"/>
          </w:rPr>
          <w:t>12.26</w:t>
        </w:r>
      </w:hyperlink>
      <w:r>
        <w:rPr>
          <w:rFonts w:ascii="Times New Roman" w:eastAsia="Times New Roman" w:hAnsi="Times New Roman" w:cs="Times New Roman"/>
          <w:sz w:val="28"/>
          <w:szCs w:val="28"/>
        </w:rPr>
        <w:t>,</w:t>
      </w:r>
      <w:r>
        <w:rPr>
          <w:rFonts w:ascii="Times New Roman" w:eastAsia="Times New Roman" w:hAnsi="Times New Roman" w:cs="Times New Roman"/>
          <w:sz w:val="28"/>
          <w:szCs w:val="28"/>
        </w:rPr>
        <w:t> </w:t>
      </w:r>
      <w:hyperlink r:id="rId6" w:anchor="/document/12125267/entry/122703" w:history="1">
        <w:r>
          <w:rPr>
            <w:rFonts w:ascii="Times New Roman" w:eastAsia="Times New Roman" w:hAnsi="Times New Roman" w:cs="Times New Roman"/>
            <w:color w:val="0000EE"/>
            <w:sz w:val="28"/>
            <w:szCs w:val="28"/>
          </w:rPr>
          <w:t>частью 3 статьи 12.27</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настоящего Кодекса,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 </w:t>
      </w:r>
    </w:p>
    <w:p>
      <w:pPr>
        <w:spacing w:before="0" w:after="0"/>
        <w:ind w:firstLine="708"/>
        <w:jc w:val="both"/>
        <w:rPr>
          <w:sz w:val="28"/>
          <w:szCs w:val="28"/>
        </w:rPr>
      </w:pPr>
      <w:r>
        <w:rPr>
          <w:rFonts w:ascii="Times New Roman" w:eastAsia="Times New Roman" w:hAnsi="Times New Roman" w:cs="Times New Roman"/>
          <w:sz w:val="28"/>
          <w:szCs w:val="28"/>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ст.32.2 КоАП РФ, судья, орган, должностное лицо, вынесшие постановление, направляют в течение трех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w:t>
      </w:r>
    </w:p>
    <w:p>
      <w:pPr>
        <w:spacing w:before="0" w:after="0"/>
        <w:ind w:firstLine="709"/>
        <w:jc w:val="both"/>
        <w:rPr>
          <w:sz w:val="28"/>
          <w:szCs w:val="28"/>
        </w:rPr>
      </w:pPr>
      <w:r>
        <w:rPr>
          <w:rFonts w:ascii="Times New Roman" w:eastAsia="Times New Roman" w:hAnsi="Times New Roman" w:cs="Times New Roman"/>
          <w:sz w:val="28"/>
          <w:szCs w:val="28"/>
        </w:rPr>
        <w:t xml:space="preserve">Административный штраф подлежит уплате на расчетный счет: </w:t>
      </w:r>
    </w:p>
    <w:p>
      <w:pPr>
        <w:widowControl w:val="0"/>
        <w:spacing w:before="0" w:after="0"/>
        <w:ind w:firstLine="709"/>
        <w:jc w:val="both"/>
        <w:rPr>
          <w:sz w:val="28"/>
          <w:szCs w:val="28"/>
        </w:rPr>
      </w:pPr>
      <w:r>
        <w:rPr>
          <w:rFonts w:ascii="Times New Roman" w:eastAsia="Times New Roman" w:hAnsi="Times New Roman" w:cs="Times New Roman"/>
          <w:sz w:val="28"/>
          <w:szCs w:val="28"/>
        </w:rPr>
        <w:t xml:space="preserve">Получатель: </w:t>
      </w:r>
      <w:r>
        <w:rPr>
          <w:rFonts w:ascii="Times New Roman" w:eastAsia="Times New Roman" w:hAnsi="Times New Roman" w:cs="Times New Roman"/>
          <w:sz w:val="28"/>
          <w:szCs w:val="28"/>
        </w:rPr>
        <w:t xml:space="preserve">УФК по Ханты-Мансийскому автономному округу – Югре (УМВД России по ХМАО - Югре), ИНН 8601010390, КПП 860101001, единый казначейский счет №40102810245370000007, казначейский счет №03100643000000018700, лицевой счет 04871342940 в </w:t>
      </w:r>
      <w:r>
        <w:rPr>
          <w:rStyle w:val="cat-OrganizationNamegrp-21rplc-43"/>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Ханты-Мансийск </w:t>
      </w:r>
      <w:r>
        <w:rPr>
          <w:rFonts w:ascii="Times New Roman" w:eastAsia="Times New Roman" w:hAnsi="Times New Roman" w:cs="Times New Roman"/>
          <w:sz w:val="28"/>
          <w:szCs w:val="28"/>
        </w:rPr>
        <w:t>г.Ханты-Мансийск</w:t>
      </w:r>
      <w:r>
        <w:rPr>
          <w:rFonts w:ascii="Times New Roman" w:eastAsia="Times New Roman" w:hAnsi="Times New Roman" w:cs="Times New Roman"/>
          <w:sz w:val="28"/>
          <w:szCs w:val="28"/>
        </w:rPr>
        <w:t xml:space="preserve">, БИК 007162163, КБК 18811601123010001140, ОКТМО 71871000, </w:t>
      </w:r>
      <w:r>
        <w:rPr>
          <w:rFonts w:ascii="Times New Roman" w:eastAsia="Times New Roman" w:hAnsi="Times New Roman" w:cs="Times New Roman"/>
          <w:sz w:val="28"/>
          <w:szCs w:val="28"/>
        </w:rPr>
        <w:t xml:space="preserve">УИН </w:t>
      </w:r>
      <w:r>
        <w:rPr>
          <w:rFonts w:ascii="Times New Roman" w:eastAsia="Times New Roman" w:hAnsi="Times New Roman" w:cs="Times New Roman"/>
          <w:sz w:val="28"/>
          <w:szCs w:val="28"/>
        </w:rPr>
        <w:t>18810486250</w:t>
      </w:r>
      <w:r>
        <w:rPr>
          <w:rFonts w:ascii="Times New Roman" w:eastAsia="Times New Roman" w:hAnsi="Times New Roman" w:cs="Times New Roman"/>
          <w:sz w:val="28"/>
          <w:szCs w:val="28"/>
        </w:rPr>
        <w:t>910004497</w:t>
      </w:r>
    </w:p>
    <w:p>
      <w:pPr>
        <w:spacing w:before="0" w:after="0"/>
        <w:ind w:firstLine="709"/>
        <w:jc w:val="both"/>
        <w:rPr>
          <w:sz w:val="28"/>
          <w:szCs w:val="28"/>
        </w:rPr>
      </w:pPr>
      <w:r>
        <w:rPr>
          <w:rFonts w:ascii="Times New Roman" w:eastAsia="Times New Roman" w:hAnsi="Times New Roman" w:cs="Times New Roman"/>
          <w:sz w:val="28"/>
          <w:szCs w:val="28"/>
        </w:rPr>
        <w:t xml:space="preserve">Постановление может быть обжаловано в Ханты-Мансийский районный суд </w:t>
      </w:r>
      <w:r>
        <w:rPr>
          <w:rFonts w:ascii="Times New Roman" w:eastAsia="Times New Roman" w:hAnsi="Times New Roman" w:cs="Times New Roman"/>
          <w:sz w:val="28"/>
          <w:szCs w:val="28"/>
        </w:rPr>
        <w:t>через мирового судью</w:t>
      </w:r>
      <w:r>
        <w:rPr>
          <w:rFonts w:ascii="Times New Roman" w:eastAsia="Times New Roman" w:hAnsi="Times New Roman" w:cs="Times New Roman"/>
          <w:sz w:val="28"/>
          <w:szCs w:val="28"/>
        </w:rPr>
        <w:t xml:space="preserve"> в течение 10 дней со дня получения копии постановления.</w:t>
      </w:r>
    </w:p>
    <w:p>
      <w:pPr>
        <w:spacing w:before="0" w:after="0"/>
        <w:jc w:val="both"/>
        <w:rPr>
          <w:sz w:val="28"/>
          <w:szCs w:val="28"/>
        </w:rPr>
      </w:pP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 xml:space="preserve">Мировой судья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О.П. Артюх</w:t>
      </w: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Копия верна:</w:t>
      </w:r>
    </w:p>
    <w:p>
      <w:pPr>
        <w:spacing w:before="0" w:after="0"/>
        <w:jc w:val="both"/>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О.П. Артюх</w:t>
      </w:r>
    </w:p>
    <w:p>
      <w:pPr>
        <w:spacing w:before="0" w:after="200" w:line="276" w:lineRule="auto"/>
        <w:rPr>
          <w:sz w:val="28"/>
          <w:szCs w:val="28"/>
        </w:rPr>
      </w:pPr>
    </w:p>
    <w:sectPr>
      <w:headerReference w:type="default" r:id="rId7"/>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9832313"/>
      <w:placeholder>
        <w:docPart w:val="DefaultPlaceholder_22675703"/>
      </w:placeholder>
      <w:showingPlcHdr/>
      <w:richText/>
    </w:sdtPr>
    <w:sdtContent>
      <w:p>
        <w:pPr>
          <w:spacing w:before="0" w:after="0"/>
          <w:jc w:val="center"/>
          <w:rPr>
            <w:sz w:val="22"/>
            <w:szCs w:val="22"/>
          </w:rPr>
        </w:pPr>
        <w:r>
          <w:rPr>
            <w:sz w:val="22"/>
            <w:szCs w:val="22"/>
          </w:rPr>
          <w:fldChar w:fldCharType="begin"/>
        </w:r>
        <w:r>
          <w:rPr>
            <w:sz w:val="22"/>
            <w:szCs w:val="22"/>
          </w:rPr>
          <w:instrText>PAGE   \* MERGEFORMAT</w:instrText>
        </w:r>
        <w:r>
          <w:rPr>
            <w:sz w:val="22"/>
            <w:szCs w:val="22"/>
          </w:rPr>
          <w:fldChar w:fldCharType="separate"/>
        </w:r>
        <w:r>
          <w:rPr>
            <w:rFonts w:ascii="Calibri" w:eastAsia="Calibri" w:hAnsi="Calibri" w:cs="Calibri"/>
            <w:sz w:val="22"/>
            <w:szCs w:val="22"/>
          </w:rPr>
          <w:t>1</w:t>
        </w:r>
        <w:r>
          <w:rPr>
            <w:rFonts w:ascii="Calibri" w:eastAsia="Calibri" w:hAnsi="Calibri" w:cs="Calibri"/>
            <w:sz w:val="22"/>
            <w:szCs w:val="22"/>
          </w:rPr>
          <w:fldChar w:fldCharType="end"/>
        </w:r>
      </w:p>
    </w:sdtContent>
  </w:sdt>
  <w:p>
    <w:pPr>
      <w:spacing w:before="0" w:after="0"/>
      <w:rPr>
        <w:sz w:val="22"/>
        <w:szCs w:val="2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PlaceholderText">
    <w:name w:val="Placeholder Text"/>
    <w:basedOn w:val="DefaultParagraphFont"/>
    <w:uiPriority w:val="99"/>
    <w:semiHidden/>
    <w:rPr>
      <w:color w:val="808080"/>
    </w:rPr>
  </w:style>
  <w:style w:type="character" w:customStyle="1" w:styleId="cat-UserDefinedgrp-31rplc-5">
    <w:name w:val="cat-UserDefined grp-31 rplc-5"/>
    <w:basedOn w:val="DefaultParagraphFont"/>
  </w:style>
  <w:style w:type="character" w:customStyle="1" w:styleId="cat-ExternalSystemDefinedgrp-30rplc-6">
    <w:name w:val="cat-ExternalSystemDefined grp-30 rplc-6"/>
    <w:basedOn w:val="DefaultParagraphFont"/>
  </w:style>
  <w:style w:type="character" w:customStyle="1" w:styleId="cat-PassportDatagrp-20rplc-7">
    <w:name w:val="cat-PassportData grp-20 rplc-7"/>
    <w:basedOn w:val="DefaultParagraphFont"/>
  </w:style>
  <w:style w:type="character" w:customStyle="1" w:styleId="cat-UserDefinedgrp-32rplc-9">
    <w:name w:val="cat-UserDefined grp-32 rplc-9"/>
    <w:basedOn w:val="DefaultParagraphFont"/>
  </w:style>
  <w:style w:type="character" w:customStyle="1" w:styleId="cat-Timegrp-22rplc-12">
    <w:name w:val="cat-Time grp-22 rplc-12"/>
    <w:basedOn w:val="DefaultParagraphFont"/>
  </w:style>
  <w:style w:type="character" w:customStyle="1" w:styleId="cat-CarMakeModelgrp-23rplc-13">
    <w:name w:val="cat-CarMakeModel grp-23 rplc-13"/>
    <w:basedOn w:val="DefaultParagraphFont"/>
  </w:style>
  <w:style w:type="character" w:customStyle="1" w:styleId="cat-UserDefinedgrp-33rplc-14">
    <w:name w:val="cat-UserDefined grp-33 rplc-14"/>
    <w:basedOn w:val="DefaultParagraphFont"/>
  </w:style>
  <w:style w:type="character" w:customStyle="1" w:styleId="cat-UserDefinedgrp-34rplc-18">
    <w:name w:val="cat-UserDefined grp-34 rplc-18"/>
    <w:basedOn w:val="DefaultParagraphFont"/>
  </w:style>
  <w:style w:type="character" w:customStyle="1" w:styleId="cat-UserDefinedgrp-31rplc-36">
    <w:name w:val="cat-UserDefined grp-31 rplc-36"/>
    <w:basedOn w:val="DefaultParagraphFont"/>
  </w:style>
  <w:style w:type="character" w:customStyle="1" w:styleId="cat-Sumgrp-19rplc-37">
    <w:name w:val="cat-Sum grp-19 rplc-37"/>
    <w:basedOn w:val="DefaultParagraphFont"/>
  </w:style>
  <w:style w:type="character" w:customStyle="1" w:styleId="cat-OrganizationNamegrp-21rplc-43">
    <w:name w:val="cat-OrganizationName grp-21 rplc-43"/>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arbitr.garant.ru/" TargetMode="External" /><Relationship Id="rId5" Type="http://schemas.openxmlformats.org/officeDocument/2006/relationships/hyperlink" Target="garantF1://1205770.1009" TargetMode="External" /><Relationship Id="rId6" Type="http://schemas.openxmlformats.org/officeDocument/2006/relationships/hyperlink" Target="https://internet.garant.ru/" TargetMode="External" /><Relationship Id="rId7" Type="http://schemas.openxmlformats.org/officeDocument/2006/relationships/header" Target="header1.xml" /><Relationship Id="rId8" Type="http://schemas.openxmlformats.org/officeDocument/2006/relationships/glossaryDocument" Target="glossary/document.xml" /><Relationship Id="rId9" Type="http://schemas.openxmlformats.org/officeDocument/2006/relationships/styles" Target="styles.xm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8C57683D-32A7-4B0E-A700-2B5670627324}"/>
      </w:docPartPr>
      <w:docPartBody>
        <w:p>
          <w:r>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character" w:default="1" w:styleId="DefaultParagraphFont">
    <w:name w:val="Default Paragraph Font"/>
    <w:uiPriority w:val="1"/>
    <w:semiHidden/>
    <w:unhideWhenUsed/>
  </w:style>
  <w:style w:type="character" w:customStyle="1" w:styleId="PlaceholderText">
    <w:name w:val="Placeholder Text"/>
    <w:basedOn w:val="DefaultParagraphFont"/>
    <w:uiPriority w:val="99"/>
    <w:semiHidden/>
    <w:rPr>
      <w:color w:val="808080"/>
    </w:rPr>
  </w:style>
</w:styles>
</file>

<file path=word/glossary/webSettings.xml><?xml version="1.0" encoding="utf-8"?>
<w:webSettings xmlns:r="http://schemas.openxmlformats.org/officeDocument/2006/relationships" xmlns:w="http://schemas.openxmlformats.org/wordprocessingml/2006/main"/>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